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634B" w14:textId="77777777" w:rsidR="00F72273" w:rsidRPr="0048416F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Cs/>
          <w:sz w:val="22"/>
          <w:szCs w:val="22"/>
        </w:rPr>
      </w:pPr>
      <w:r w:rsidRPr="0048416F">
        <w:rPr>
          <w:rStyle w:val="Siln"/>
          <w:rFonts w:asciiTheme="majorHAnsi" w:hAnsiTheme="majorHAnsi" w:cstheme="majorHAnsi"/>
          <w:bCs/>
          <w:sz w:val="22"/>
          <w:szCs w:val="22"/>
        </w:rPr>
        <w:t>Národní památkový ústav</w:t>
      </w:r>
    </w:p>
    <w:p w14:paraId="75BD0BED" w14:textId="77777777" w:rsid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IČ 750 32 333, DIČ CZ75032333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se sídlem Valdštejnské nám. 162/3, 118 01 Praha 1 - Malá Strana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zastoupený generální ředitelkou Ing. arch. Naděždou </w:t>
      </w:r>
      <w:proofErr w:type="spellStart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Goryczkovou</w:t>
      </w:r>
      <w:proofErr w:type="spellEnd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za který jedná územní památková správa v Českých Budějovicích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se sídlem Náměstí Přemysla Otakara II. 34, 370 21 České Budějovice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</w:p>
    <w:p w14:paraId="0A391574" w14:textId="2739F6C8" w:rsidR="00F72273" w:rsidRP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zastoupená Bc. Janem </w:t>
      </w:r>
      <w:proofErr w:type="spellStart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Rosendorfským</w:t>
      </w:r>
      <w:proofErr w:type="spellEnd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 vedoucím odboru správy Státního hradu a zámku Horšovský Týn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Bankovní spojení: 300003-60039011/0710</w:t>
      </w:r>
    </w:p>
    <w:p w14:paraId="35DB8005" w14:textId="047BEF0D" w:rsidR="00F72273" w:rsidRP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Doručovací adresa: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Správa státního hradu a zámku Horšovský Týn, Nám. Republiky 1, 346 01 Horšovský Týn</w:t>
      </w:r>
    </w:p>
    <w:p w14:paraId="40CB00B4" w14:textId="77777777" w:rsidR="00F72273" w:rsidRPr="0048416F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bCs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tel.: +420 606 666 413, e-mail: </w:t>
      </w:r>
      <w:r w:rsidRPr="0048416F">
        <w:rPr>
          <w:rFonts w:asciiTheme="majorHAnsi" w:hAnsiTheme="majorHAnsi" w:cstheme="majorHAnsi"/>
          <w:sz w:val="22"/>
          <w:szCs w:val="22"/>
        </w:rPr>
        <w:t>horsovskytyn@npu.cz</w:t>
      </w:r>
    </w:p>
    <w:p w14:paraId="191171BC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NPÚ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“)</w:t>
      </w:r>
    </w:p>
    <w:p w14:paraId="4D44F550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</w:p>
    <w:p w14:paraId="6983EADB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</w:p>
    <w:p w14:paraId="04D5C9E0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  <w:bookmarkStart w:id="0" w:name="1fob9te" w:colFirst="0" w:colLast="0"/>
      <w:bookmarkEnd w:id="0"/>
    </w:p>
    <w:p w14:paraId="095910E3" w14:textId="77777777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>Jméno a příjmení: ________________________________________________________________</w:t>
      </w:r>
    </w:p>
    <w:p w14:paraId="38E994D4" w14:textId="77777777" w:rsidR="00B938EF" w:rsidRPr="005F52BB" w:rsidRDefault="00B938EF" w:rsidP="00B938EF">
      <w:pPr>
        <w:rPr>
          <w:rFonts w:asciiTheme="majorHAnsi" w:hAnsiTheme="majorHAnsi" w:cstheme="majorHAnsi"/>
          <w:b/>
          <w:sz w:val="16"/>
          <w:szCs w:val="16"/>
        </w:rPr>
      </w:pPr>
    </w:p>
    <w:p w14:paraId="73FF63FA" w14:textId="77777777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>Trvalé bydliště: __________________________________________________________________</w:t>
      </w:r>
    </w:p>
    <w:p w14:paraId="27AB5B4B" w14:textId="77777777" w:rsidR="00B938EF" w:rsidRPr="005F52BB" w:rsidRDefault="00B938EF" w:rsidP="00B938EF">
      <w:pPr>
        <w:rPr>
          <w:rFonts w:asciiTheme="majorHAnsi" w:hAnsiTheme="majorHAnsi" w:cstheme="majorHAnsi"/>
          <w:b/>
          <w:sz w:val="16"/>
          <w:szCs w:val="16"/>
        </w:rPr>
      </w:pPr>
    </w:p>
    <w:p w14:paraId="73DA0E41" w14:textId="4D08FA6B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 xml:space="preserve">Datum narození: ______________________ </w:t>
      </w:r>
      <w:proofErr w:type="gramStart"/>
      <w:r w:rsidRPr="005F52BB">
        <w:rPr>
          <w:rFonts w:asciiTheme="majorHAnsi" w:hAnsiTheme="majorHAnsi" w:cstheme="majorHAnsi"/>
          <w:b/>
          <w:sz w:val="22"/>
          <w:szCs w:val="22"/>
        </w:rPr>
        <w:t>Tel.:_</w:t>
      </w:r>
      <w:proofErr w:type="gramEnd"/>
      <w:r w:rsidRPr="005F52BB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12680CB2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svatebčan, svatebčané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“)</w:t>
      </w:r>
    </w:p>
    <w:p w14:paraId="3CBBBF4A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09A63D52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jako smluvní strany uzavřely níže uvedeného dne, měsíce a roku tuto</w:t>
      </w:r>
    </w:p>
    <w:p w14:paraId="498B388C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smlouvu o konání </w:t>
      </w:r>
      <w:proofErr w:type="spellStart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sňatečného</w:t>
      </w:r>
      <w:proofErr w:type="spellEnd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obřadu:</w:t>
      </w:r>
    </w:p>
    <w:p w14:paraId="7D0530D1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4B2EB99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Článek I.</w:t>
      </w:r>
    </w:p>
    <w:p w14:paraId="5A928C7A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Předmět a účel smlouvy</w:t>
      </w:r>
    </w:p>
    <w:p w14:paraId="43240E1F" w14:textId="73DFD025" w:rsidR="00ED0EC1" w:rsidRPr="005F52BB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je příslušný hospodařit s nemovitostí ve vlastnictví </w:t>
      </w:r>
      <w:proofErr w:type="gram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státu</w:t>
      </w:r>
      <w:bookmarkStart w:id="1" w:name="tyjcwt" w:colFirst="0" w:colLast="0"/>
      <w:bookmarkEnd w:id="1"/>
      <w:r w:rsidR="00F72273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-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F72273" w:rsidRPr="005F52BB">
        <w:rPr>
          <w:rFonts w:asciiTheme="majorHAnsi" w:hAnsiTheme="majorHAnsi" w:cstheme="majorHAnsi"/>
          <w:sz w:val="22"/>
          <w:szCs w:val="22"/>
        </w:rPr>
        <w:t>hrad</w:t>
      </w:r>
      <w:proofErr w:type="gramEnd"/>
      <w:r w:rsidR="00F72273" w:rsidRPr="005F52BB">
        <w:rPr>
          <w:rFonts w:asciiTheme="majorHAnsi" w:hAnsiTheme="majorHAnsi" w:cstheme="majorHAnsi"/>
          <w:sz w:val="22"/>
          <w:szCs w:val="22"/>
        </w:rPr>
        <w:t xml:space="preserve"> a zámek Horšovský Týn, </w:t>
      </w:r>
      <w:r w:rsidR="008A472C" w:rsidRPr="005F52BB">
        <w:rPr>
          <w:rFonts w:asciiTheme="majorHAnsi" w:hAnsiTheme="majorHAnsi" w:cstheme="majorHAnsi"/>
          <w:sz w:val="22"/>
          <w:szCs w:val="22"/>
        </w:rPr>
        <w:t>n</w:t>
      </w:r>
      <w:r w:rsidR="00F72273" w:rsidRPr="005F52BB">
        <w:rPr>
          <w:rFonts w:asciiTheme="majorHAnsi" w:hAnsiTheme="majorHAnsi" w:cstheme="majorHAnsi"/>
          <w:sz w:val="22"/>
          <w:szCs w:val="22"/>
        </w:rPr>
        <w:t>ám. Republiky 1, 346 01 Horšovský Týn, zapsané na listu vlastnictví č. 342 pro katastrální území Horšovský Týn.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(dále jen“ nemovitost“).</w:t>
      </w:r>
    </w:p>
    <w:p w14:paraId="593E8105" w14:textId="77777777" w:rsidR="00ED0EC1" w:rsidRPr="005F52BB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za účelem konání </w:t>
      </w:r>
      <w:proofErr w:type="spell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sňatečného</w:t>
      </w:r>
      <w:proofErr w:type="spellEnd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obřadu (dále jen „obřad“) přenechává svatebčanům v souladu s touto smlouvou a obecně závaznými právními předpisy k dočasnému užívání:</w:t>
      </w:r>
    </w:p>
    <w:p w14:paraId="4E5F5DAE" w14:textId="707783B0" w:rsidR="008D304D" w:rsidRPr="005F52BB" w:rsidRDefault="002A3AFB" w:rsidP="00F722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část nemovitosti a to </w:t>
      </w:r>
      <w:r w:rsidR="00F72273"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sál s názvem </w:t>
      </w:r>
      <w:r w:rsidR="007337A6">
        <w:rPr>
          <w:rFonts w:ascii="Calibri" w:eastAsia="Calibri" w:hAnsi="Calibri" w:cs="Calibri"/>
          <w:b/>
          <w:bCs/>
          <w:color w:val="000000"/>
          <w:sz w:val="28"/>
          <w:szCs w:val="28"/>
        </w:rPr>
        <w:t>erbovní sál</w:t>
      </w:r>
      <w:r w:rsidR="00F72273" w:rsidRPr="005F52BB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F72273" w:rsidRPr="005F52BB">
        <w:rPr>
          <w:rFonts w:ascii="Arial" w:hAnsi="Arial" w:cs="Arial"/>
        </w:rPr>
        <w:t xml:space="preserve">o výměře </w:t>
      </w:r>
      <w:r w:rsidR="007337A6">
        <w:rPr>
          <w:rFonts w:ascii="Arial" w:hAnsi="Arial" w:cs="Arial"/>
        </w:rPr>
        <w:t>2</w:t>
      </w:r>
      <w:r w:rsidR="00F72273" w:rsidRPr="005F52BB">
        <w:rPr>
          <w:rFonts w:ascii="Arial" w:hAnsi="Arial" w:cs="Arial"/>
        </w:rPr>
        <w:t>80 m</w:t>
      </w:r>
      <w:proofErr w:type="gramStart"/>
      <w:r w:rsidR="00F72273" w:rsidRPr="005F52BB">
        <w:rPr>
          <w:rFonts w:ascii="Arial" w:hAnsi="Arial" w:cs="Arial"/>
          <w:vertAlign w:val="superscript"/>
        </w:rPr>
        <w:t xml:space="preserve">2  </w:t>
      </w:r>
      <w:r w:rsidR="00F72273" w:rsidRPr="005F52BB">
        <w:rPr>
          <w:rFonts w:ascii="Arial" w:hAnsi="Arial" w:cs="Arial"/>
        </w:rPr>
        <w:t>a</w:t>
      </w:r>
      <w:proofErr w:type="gramEnd"/>
      <w:r w:rsidR="00F72273" w:rsidRPr="005F52BB">
        <w:rPr>
          <w:rFonts w:ascii="Arial" w:hAnsi="Arial" w:cs="Arial"/>
        </w:rPr>
        <w:t xml:space="preserve"> maximální kapacitě </w:t>
      </w:r>
    </w:p>
    <w:p w14:paraId="6ABAF596" w14:textId="6040FBF5" w:rsidR="00ED0EC1" w:rsidRPr="005F52BB" w:rsidRDefault="007337A6" w:rsidP="008D304D">
      <w:pPr>
        <w:pBdr>
          <w:top w:val="nil"/>
          <w:left w:val="nil"/>
          <w:bottom w:val="nil"/>
          <w:right w:val="nil"/>
          <w:between w:val="nil"/>
        </w:pBdr>
        <w:ind w:left="148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hAnsi="Arial" w:cs="Arial"/>
        </w:rPr>
        <w:t>200</w:t>
      </w:r>
      <w:r w:rsidR="00F72273" w:rsidRPr="005F52BB">
        <w:rPr>
          <w:rFonts w:ascii="Arial" w:hAnsi="Arial" w:cs="Arial"/>
        </w:rPr>
        <w:t xml:space="preserve"> osob</w:t>
      </w:r>
      <w:r w:rsidR="00F72273"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A3AFB" w:rsidRPr="005F52BB">
        <w:rPr>
          <w:rFonts w:ascii="Calibri" w:eastAsia="Calibri" w:hAnsi="Calibri" w:cs="Calibri"/>
          <w:color w:val="000000"/>
          <w:sz w:val="22"/>
          <w:szCs w:val="22"/>
        </w:rPr>
        <w:t>(dále samostatně jen „prostor“)</w:t>
      </w:r>
    </w:p>
    <w:p w14:paraId="216C7EC5" w14:textId="77777777" w:rsidR="00ED0EC1" w:rsidRPr="005F52BB" w:rsidRDefault="002A3A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movité věci dle přílohy č. 1 (dále samostatně jen „inventář“)</w:t>
      </w:r>
    </w:p>
    <w:p w14:paraId="5A480808" w14:textId="77777777" w:rsidR="00ED0EC1" w:rsidRPr="005F52BB" w:rsidRDefault="002A3AFB" w:rsidP="005F52BB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(dále jen „předmět nájmu“) a svatebčané ho přijímají do užívání a zavazují se za to NPÚ zaplatit nájemné.</w:t>
      </w:r>
    </w:p>
    <w:p w14:paraId="10DD8E65" w14:textId="77777777" w:rsidR="00ED0EC1" w:rsidRPr="005F52BB" w:rsidRDefault="002A3AFB">
      <w:pPr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Pronájmem dle této smlouvy bude dosaženo účelnějšího a hospodárnějšího využití části nemovitosti při zachování hlavního účelu, ke kterému NPÚ slouží. NPÚ současně konstatuje, že s ohledem na povahu nemovitosti nebyla nemovitost nabízena organizačním složkám a státním organizacím.</w:t>
      </w:r>
    </w:p>
    <w:p w14:paraId="1EAC6726" w14:textId="77777777" w:rsidR="00ED0EC1" w:rsidRPr="005F52BB" w:rsidRDefault="00ED0EC1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5B882F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7284F2DA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b/>
          <w:color w:val="000000"/>
          <w:sz w:val="22"/>
          <w:szCs w:val="22"/>
        </w:rPr>
        <w:t xml:space="preserve">Doba  </w:t>
      </w:r>
    </w:p>
    <w:p w14:paraId="15BBE212" w14:textId="77777777" w:rsidR="00907128" w:rsidRPr="005F52BB" w:rsidRDefault="00B93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2" w:name="4d34og8" w:colFirst="0" w:colLast="0"/>
      <w:bookmarkEnd w:id="2"/>
      <w:r w:rsidRPr="005F52BB">
        <w:rPr>
          <w:rFonts w:asciiTheme="majorHAnsi" w:hAnsiTheme="majorHAnsi" w:cstheme="majorHAnsi"/>
          <w:b/>
          <w:bCs/>
          <w:sz w:val="22"/>
          <w:szCs w:val="22"/>
        </w:rPr>
        <w:t>Tato smlouva se uzavírá na dobu určitou dne</w:t>
      </w:r>
      <w:r w:rsidRPr="005F52BB">
        <w:rPr>
          <w:rFonts w:asciiTheme="majorHAnsi" w:hAnsiTheme="majorHAnsi" w:cstheme="majorHAnsi"/>
          <w:b/>
          <w:bCs/>
        </w:rPr>
        <w:t xml:space="preserve"> </w:t>
      </w:r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>31.  12.  2_9</w:t>
      </w:r>
      <w:r w:rsidRPr="005F52BB">
        <w:rPr>
          <w:rFonts w:asciiTheme="majorHAnsi" w:hAnsiTheme="majorHAnsi" w:cstheme="majorHAnsi"/>
          <w:b/>
          <w:bCs/>
        </w:rPr>
        <w:t xml:space="preserve">,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>začátek obřadu v</w:t>
      </w:r>
      <w:r w:rsidRPr="005F52BB">
        <w:rPr>
          <w:rFonts w:asciiTheme="majorHAnsi" w:hAnsiTheme="majorHAnsi" w:cstheme="majorHAnsi"/>
          <w:b/>
          <w:bCs/>
        </w:rPr>
        <w:t> </w:t>
      </w:r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>31</w:t>
      </w:r>
      <w:proofErr w:type="gramStart"/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 xml:space="preserve"> ..</w:t>
      </w:r>
      <w:proofErr w:type="gramEnd"/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 xml:space="preserve">  </w:t>
      </w:r>
      <w:r w:rsidRPr="005F52BB">
        <w:rPr>
          <w:rFonts w:asciiTheme="majorHAnsi" w:hAnsiTheme="majorHAnsi" w:cstheme="majorHAnsi"/>
          <w:b/>
          <w:bCs/>
        </w:rPr>
        <w:t xml:space="preserve">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hod. </w:t>
      </w:r>
    </w:p>
    <w:p w14:paraId="02753E2D" w14:textId="0DDA9612" w:rsidR="00ED0EC1" w:rsidRPr="005F52BB" w:rsidRDefault="00B93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na dobu 1 hodiny </w:t>
      </w:r>
      <w:r w:rsidR="000E2993" w:rsidRPr="005F52BB">
        <w:rPr>
          <w:rFonts w:asciiTheme="majorHAnsi" w:hAnsiTheme="majorHAnsi" w:cstheme="majorHAnsi"/>
          <w:b/>
          <w:bCs/>
          <w:sz w:val="22"/>
          <w:szCs w:val="22"/>
        </w:rPr>
        <w:t>a to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 15 minut před začátkem obřadu a 45 minut po začátku obřadu.</w:t>
      </w:r>
    </w:p>
    <w:p w14:paraId="346465EE" w14:textId="0AA73D9F" w:rsidR="00CE7F89" w:rsidRPr="005F52BB" w:rsidRDefault="00CE7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66DEEFF4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Článek III. </w:t>
      </w:r>
    </w:p>
    <w:p w14:paraId="11A858E9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Nájemné, jeho splatnost a způsob úhrady </w:t>
      </w:r>
    </w:p>
    <w:p w14:paraId="243CD3B5" w14:textId="520C280B" w:rsidR="008D304D" w:rsidRPr="005F52BB" w:rsidRDefault="002A3AFB" w:rsidP="008D30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Za užívání předmětu nájmu dle této smlouvy se sml</w:t>
      </w:r>
      <w:r w:rsidR="001375FA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uvní strany dohodly na nájemném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ceně za služby ve výši </w:t>
      </w:r>
      <w:proofErr w:type="gramStart"/>
      <w:r w:rsidR="007337A6">
        <w:rPr>
          <w:rFonts w:asciiTheme="majorHAnsi" w:eastAsia="Calibri" w:hAnsiTheme="majorHAnsi" w:cstheme="majorHAnsi"/>
          <w:color w:val="000000"/>
          <w:sz w:val="22"/>
          <w:szCs w:val="22"/>
        </w:rPr>
        <w:t>10</w:t>
      </w:r>
      <w:r w:rsidR="008D304D" w:rsidRPr="005F52BB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.</w:t>
      </w:r>
      <w:r w:rsidR="007337A6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</w:t>
      </w:r>
      <w:r w:rsidR="008D304D" w:rsidRPr="005F52BB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00,-</w:t>
      </w:r>
      <w:proofErr w:type="gramEnd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Kč včetně DPH </w:t>
      </w:r>
      <w:r w:rsidR="008D304D"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21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% 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(dle aktuálního ceníku NPÚ)</w:t>
      </w:r>
      <w:r w:rsidR="008D304D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je </w:t>
      </w:r>
      <w:r w:rsidR="008D304D" w:rsidRPr="005F52BB">
        <w:rPr>
          <w:rFonts w:asciiTheme="majorHAnsi" w:hAnsiTheme="majorHAnsi" w:cstheme="majorHAnsi"/>
          <w:color w:val="000000"/>
          <w:sz w:val="22"/>
          <w:szCs w:val="22"/>
        </w:rPr>
        <w:t>složena takto:</w:t>
      </w:r>
    </w:p>
    <w:p w14:paraId="4C927CC7" w14:textId="47238776" w:rsidR="008D304D" w:rsidRPr="005F52BB" w:rsidRDefault="008D304D" w:rsidP="008D304D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- nájemné činí </w:t>
      </w:r>
      <w:proofErr w:type="gramStart"/>
      <w:r w:rsidR="007337A6">
        <w:rPr>
          <w:rFonts w:asciiTheme="majorHAnsi" w:hAnsiTheme="majorHAnsi" w:cstheme="majorHAnsi"/>
          <w:color w:val="000000"/>
          <w:sz w:val="22"/>
          <w:szCs w:val="22"/>
        </w:rPr>
        <w:t>8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7337A6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>00</w:t>
      </w:r>
      <w:r w:rsidR="00907128" w:rsidRPr="005F52BB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>-</w:t>
      </w:r>
      <w:proofErr w:type="gramEnd"/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 Kč včetně DPH 21 %</w:t>
      </w:r>
    </w:p>
    <w:p w14:paraId="2AC9B6B6" w14:textId="77777777" w:rsidR="008D304D" w:rsidRPr="005F52BB" w:rsidRDefault="008D304D" w:rsidP="008D304D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- poplatek za pořadatelskou činnost činí </w:t>
      </w:r>
      <w:proofErr w:type="gramStart"/>
      <w:r w:rsidRPr="005F52BB">
        <w:rPr>
          <w:rFonts w:asciiTheme="majorHAnsi" w:hAnsiTheme="majorHAnsi" w:cstheme="majorHAnsi"/>
          <w:color w:val="000000"/>
          <w:sz w:val="22"/>
          <w:szCs w:val="22"/>
        </w:rPr>
        <w:t>1.500,-</w:t>
      </w:r>
      <w:proofErr w:type="gramEnd"/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 Kč včetně DPH 21 %</w:t>
      </w:r>
    </w:p>
    <w:p w14:paraId="02679107" w14:textId="386DF26F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konstatují, že v ceně nájemného je již zahrnuta paušální výše náhrady za služby poskytované s užíváním předmětu nájmu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(dále jen „nájemné“).</w:t>
      </w:r>
    </w:p>
    <w:p w14:paraId="046B2DA8" w14:textId="74496CE3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Nájemné bylo zaplaceno v</w:t>
      </w:r>
      <w:r w:rsidR="008A472C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hotovosti</w:t>
      </w:r>
      <w:r w:rsidR="008A472C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nebo platební kartou 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při podpisu této smlouvy.</w:t>
      </w:r>
    </w:p>
    <w:p w14:paraId="1EC32B6C" w14:textId="77777777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Svatebčané jsou povinni zaplatit nájemné i v případě, že se obřad neuskuteční z důvodů na jejich straně. Nebude-li nájemné uhrazeno do termínu jeho splatnosti dle odst. 3 tohoto článku, je NPÚ oprávněn od této smlouvy odstoupit.</w:t>
      </w:r>
    </w:p>
    <w:p w14:paraId="1124FAB0" w14:textId="77777777" w:rsidR="0048416F" w:rsidRDefault="0048416F" w:rsidP="003D79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7060506" w14:textId="558602C4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 xml:space="preserve">Článek IV. </w:t>
      </w:r>
    </w:p>
    <w:p w14:paraId="0CFB667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Práva a povinnosti smluvních stran </w:t>
      </w:r>
    </w:p>
    <w:p w14:paraId="239687F3" w14:textId="4EA52959" w:rsidR="00ED0EC1" w:rsidRPr="005F52BB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se zavazuje přenechat předmět nájmu v souladu s touto smlouvou svatebčanům a zajistit jim jeho nerušené užívání. </w:t>
      </w:r>
    </w:p>
    <w:p w14:paraId="60EA28E7" w14:textId="4031533F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Každá ze smluvních stran může smlouvu vypovědět i bez udání důvodů s výpovědní lhůtou 5</w:t>
      </w:r>
      <w:r w:rsidR="00AF1CDB"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dnů; nájem skončí posledním dnem výpovědní lhůty po doručení písemné výpovědi druhé smluvní straně. </w:t>
      </w:r>
    </w:p>
    <w:p w14:paraId="12300588" w14:textId="77777777" w:rsidR="00ED0EC1" w:rsidRPr="005F52BB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Svatebčané se zavazují za nájem dle této smlouvy uhradit sjednané nájemné a dodržet následující podmínky: </w:t>
      </w:r>
    </w:p>
    <w:p w14:paraId="5750DD30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berou na vědomí, že předmět nájmu je součástí památkově chráněného objektu a zavazují se dodržovat všechny obecně závazné právní předpisy, zejména předpisy na úseku památkové péče, bezpečnostní a protipožární předpisy, </w:t>
      </w:r>
    </w:p>
    <w:p w14:paraId="54426FC6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po celou dobu trvání nájmu se zavazují zajistit dodržování organizačních a bezpečnostních pokynů odpovědných zaměstnanců NPÚ,</w:t>
      </w:r>
    </w:p>
    <w:p w14:paraId="13C6EA01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budou si počínat tak, aby nedošlo ke škodě na majetku NPÚ a na majetku a zdraví dalších osob. Jakékoliv závady nebo škody na majetku NPÚ budou neprodleně hlásit zástupci NPÚ. Svatebčané odpovídají za všechny případné škody, které vzniknou v době trvání nájmu, a to i za škody způsobené třetími osobami, kterým umožnili vstup do předmětu nájmu.</w:t>
      </w:r>
    </w:p>
    <w:p w14:paraId="510BF17E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Svatebčané berou na vědomí zákaz provádět jakékoliv zásahy do omítek a zdiva (včetně opírání předmětů o zdivo) a přemísťování inventáře a příslušenství předmětu nájmu. </w:t>
      </w:r>
    </w:p>
    <w:p w14:paraId="523C5367" w14:textId="7742B06C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zavazují se zajistit, aby v předmětu nájmu nebyl používán otevřený oheň</w:t>
      </w:r>
      <w:r w:rsid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(mimo svíce na oddacím stole)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 zajistit dodržování zákazu kouření mimo k tomu NPÚ vyhrazená místa.</w:t>
      </w:r>
    </w:p>
    <w:p w14:paraId="2E840966" w14:textId="26A8F9E9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nesmí přenechat předmět nájmu do podnájmu jiné osobě. </w:t>
      </w:r>
    </w:p>
    <w:p w14:paraId="3B883391" w14:textId="39109E0C" w:rsidR="000328BE" w:rsidRPr="007337A6" w:rsidRDefault="008A47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b/>
          <w:bCs/>
          <w:sz w:val="22"/>
          <w:szCs w:val="22"/>
        </w:rPr>
        <w:t>z</w:t>
      </w:r>
      <w:r w:rsidR="000328BE"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avazují se zajistit, že nedojde k </w:t>
      </w:r>
      <w:r w:rsidR="000328BE" w:rsidRPr="005F52BB">
        <w:rPr>
          <w:rFonts w:asciiTheme="majorHAnsi" w:hAnsiTheme="majorHAnsi" w:cstheme="majorHAnsi"/>
          <w:b/>
          <w:sz w:val="22"/>
          <w:szCs w:val="22"/>
        </w:rPr>
        <w:t>znečišťování objektu</w:t>
      </w:r>
      <w:r w:rsidR="000328BE" w:rsidRPr="005F52BB">
        <w:rPr>
          <w:rFonts w:asciiTheme="majorHAnsi" w:hAnsiTheme="majorHAnsi" w:cstheme="majorHAnsi"/>
          <w:sz w:val="22"/>
          <w:szCs w:val="22"/>
        </w:rPr>
        <w:t xml:space="preserve"> (</w:t>
      </w:r>
      <w:r w:rsidR="000328BE"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sypání rýže, flitrů, květin apod. v celém areálu objektu a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>u vchodu do objektu</w:t>
      </w:r>
      <w:r w:rsidR="000328BE" w:rsidRPr="005F52BB">
        <w:rPr>
          <w:rFonts w:asciiTheme="majorHAnsi" w:hAnsiTheme="majorHAnsi" w:cstheme="majorHAnsi"/>
          <w:sz w:val="22"/>
          <w:szCs w:val="22"/>
        </w:rPr>
        <w:t>)</w:t>
      </w:r>
    </w:p>
    <w:p w14:paraId="4D8C0694" w14:textId="118EB6B5" w:rsidR="007337A6" w:rsidRPr="005F52BB" w:rsidRDefault="007337A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zavazují se zajistit, že nedojde k zásahům do podlah – vstup v úzkých a jehlových podpatcích</w:t>
      </w:r>
    </w:p>
    <w:p w14:paraId="1A696BF1" w14:textId="77777777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V případě porušení jakékoliv povinnosti uvedené v tomto článku zaplatí svatebčané smluvní pokutu ve výši 10 000 Kč za každé jednotlivé porušení.</w:t>
      </w:r>
    </w:p>
    <w:p w14:paraId="595EC6E1" w14:textId="34A8E6A5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8">
        <w:r w:rsidRPr="005F52BB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www.npu.cz</w:t>
        </w:r>
      </w:hyperlink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sekci „Ochrana osobních údajů“.</w:t>
      </w:r>
    </w:p>
    <w:p w14:paraId="7733CC86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193A292B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Článek VI.</w:t>
      </w:r>
    </w:p>
    <w:p w14:paraId="674A18A1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Ustanovení závěrečná</w:t>
      </w:r>
    </w:p>
    <w:p w14:paraId="2F6E2E4B" w14:textId="702CD2D3" w:rsidR="00ED0EC1" w:rsidRPr="005F52BB" w:rsidRDefault="002A3AFB" w:rsidP="00B70C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Tato smlouva byla sepsána ve dvou vyhotoveních, každá ze smluvních stran obdržela po jednom totožném vyhotovení.  </w:t>
      </w:r>
    </w:p>
    <w:p w14:paraId="30F2BD6D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B59D1B1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FCE5DFF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sjednaly, že </w:t>
      </w:r>
      <w:proofErr w:type="spell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ust</w:t>
      </w:r>
      <w:proofErr w:type="spellEnd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. § 2230 zákona č. 89/2012 Sb., občanský zákoník, ve znění pozdějších předpisů, o automatickém prodloužení nájmu se neuplatní.</w:t>
      </w:r>
    </w:p>
    <w:p w14:paraId="5AF8F2A6" w14:textId="77777777" w:rsidR="00ED0EC1" w:rsidRPr="005F52BB" w:rsidRDefault="002A3AFB">
      <w:pPr>
        <w:keepLines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B81C39E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D0EC1" w14:paraId="61EA8A52" w14:textId="77777777">
        <w:trPr>
          <w:jc w:val="center"/>
        </w:trPr>
        <w:tc>
          <w:tcPr>
            <w:tcW w:w="4606" w:type="dxa"/>
          </w:tcPr>
          <w:p w14:paraId="46D7DBF7" w14:textId="2501DFC4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8F61C1"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Horšovském Týně____________</w:t>
            </w: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621E60BB" w14:textId="77777777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71C325" w14:textId="04FF66CE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17A5B5" w14:textId="52B1F17A" w:rsidR="008F61C1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89B05D" w14:textId="77777777" w:rsidR="0048416F" w:rsidRPr="005F52BB" w:rsidRDefault="0048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3A43D0" w14:textId="77777777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A2EA16" w14:textId="77777777" w:rsidR="00CE7F89" w:rsidRPr="005F52BB" w:rsidRDefault="00CE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583AC9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0D3EA6A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NPÚ)</w:t>
            </w:r>
          </w:p>
          <w:p w14:paraId="6CD4C397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96064F4" w14:textId="53F21A66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420DAA19" w14:textId="77777777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436989" w14:textId="56EFA21D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2B05A1" w14:textId="303F8780" w:rsidR="00CE7F89" w:rsidRDefault="00CE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3DF752" w14:textId="77777777" w:rsidR="0048416F" w:rsidRPr="005F52BB" w:rsidRDefault="0048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5AF294" w14:textId="2118F055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C8BB2E" w14:textId="77777777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346830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F8DD4DA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svatebčana/svatebčanů)</w:t>
            </w:r>
          </w:p>
          <w:p w14:paraId="1F2B79C0" w14:textId="43D39B62" w:rsidR="00ED0EC1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DC9683E" w14:textId="7041EC21" w:rsidR="00ED0EC1" w:rsidRDefault="00ED0E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BE0C04" w14:textId="77777777" w:rsidR="004F7CA1" w:rsidRDefault="004F7CA1" w:rsidP="004F7CA1">
      <w:pPr>
        <w:widowControl w:val="0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>Příloha č. 1 – Inventář</w:t>
      </w:r>
    </w:p>
    <w:p w14:paraId="65DFA182" w14:textId="77777777" w:rsidR="004F7CA1" w:rsidRDefault="004F7CA1" w:rsidP="004F7CA1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43F0EF" w14:textId="77777777" w:rsidR="004F7CA1" w:rsidRDefault="004F7CA1" w:rsidP="004F7CA1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7EF290" w14:textId="77777777" w:rsidR="004F7CA1" w:rsidRDefault="004F7CA1" w:rsidP="004F7CA1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Týká se prostor:</w:t>
      </w:r>
    </w:p>
    <w:p w14:paraId="2D2C742D" w14:textId="61D23FEE" w:rsidR="004F7CA1" w:rsidRDefault="004F7CA1" w:rsidP="004F7CA1">
      <w:pPr>
        <w:pStyle w:val="Odstavecseseznamem"/>
        <w:widowControl w:val="0"/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Vstupní sál</w:t>
      </w:r>
    </w:p>
    <w:p w14:paraId="1D71B18D" w14:textId="31354098" w:rsidR="004F7CA1" w:rsidRDefault="004F7CA1" w:rsidP="004F7CA1">
      <w:pPr>
        <w:pStyle w:val="Odstavecseseznamem"/>
        <w:widowControl w:val="0"/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Rohový sál</w:t>
      </w:r>
    </w:p>
    <w:p w14:paraId="2DB5217A" w14:textId="18543FCA" w:rsidR="004F7CA1" w:rsidRDefault="004F7CA1" w:rsidP="004F7CA1">
      <w:pPr>
        <w:pStyle w:val="Odstavecseseznamem"/>
        <w:widowControl w:val="0"/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Příruční místnost s WC</w:t>
      </w:r>
    </w:p>
    <w:p w14:paraId="1290015F" w14:textId="64EB090B" w:rsidR="004F7CA1" w:rsidRDefault="004F7CA1" w:rsidP="004F7CA1">
      <w:pPr>
        <w:pStyle w:val="Odstavecseseznamem"/>
        <w:widowControl w:val="0"/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Erbovní sál</w:t>
      </w:r>
    </w:p>
    <w:p w14:paraId="18D20217" w14:textId="77777777" w:rsidR="004F7CA1" w:rsidRDefault="004F7CA1" w:rsidP="004F7CA1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A6EBBF" w14:textId="0111F673" w:rsidR="004F7CA1" w:rsidRDefault="004F7CA1" w:rsidP="004F7CA1">
      <w:pPr>
        <w:widowControl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Předměty ve všech prostorách určené k běžnému použití</w:t>
      </w:r>
    </w:p>
    <w:p w14:paraId="292837AD" w14:textId="06ECAD89" w:rsidR="00DD656F" w:rsidRDefault="00DD656F" w:rsidP="004F7CA1">
      <w:pPr>
        <w:widowControl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40CA1CE6" w14:textId="46F8EEDA" w:rsidR="00DD656F" w:rsidRDefault="00DD656F" w:rsidP="004F7CA1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656F">
        <w:rPr>
          <w:rFonts w:ascii="Calibri" w:eastAsia="Calibri" w:hAnsi="Calibri" w:cs="Calibri"/>
          <w:color w:val="000000"/>
          <w:sz w:val="22"/>
          <w:szCs w:val="22"/>
        </w:rPr>
        <w:t>200 ks židle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polstrovaná</w:t>
      </w:r>
    </w:p>
    <w:p w14:paraId="56EFF87C" w14:textId="705D45BA" w:rsidR="00DD656F" w:rsidRDefault="00DD656F" w:rsidP="004F7CA1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zvuková aparatura včetně el. varhan a reproduktorů</w:t>
      </w:r>
    </w:p>
    <w:p w14:paraId="4548D7D2" w14:textId="0561FDE3" w:rsidR="00DD656F" w:rsidRDefault="00DD656F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656F"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D656F">
        <w:rPr>
          <w:rFonts w:ascii="Calibri" w:eastAsia="Calibri" w:hAnsi="Calibri" w:cs="Calibri"/>
          <w:color w:val="000000"/>
          <w:sz w:val="22"/>
          <w:szCs w:val="22"/>
        </w:rPr>
        <w:t>ks koberec s perským vzorem</w:t>
      </w:r>
    </w:p>
    <w:p w14:paraId="1B55982D" w14:textId="4003190A" w:rsidR="00DD656F" w:rsidRDefault="00DD656F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 ks </w:t>
      </w:r>
      <w:r w:rsidR="0018198F">
        <w:rPr>
          <w:rFonts w:ascii="Calibri" w:eastAsia="Calibri" w:hAnsi="Calibri" w:cs="Calibri"/>
          <w:color w:val="000000"/>
          <w:sz w:val="22"/>
          <w:szCs w:val="22"/>
        </w:rPr>
        <w:t>oddací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stůl</w:t>
      </w:r>
    </w:p>
    <w:p w14:paraId="3FE1C7ED" w14:textId="2D113C5F" w:rsidR="00DD656F" w:rsidRDefault="00DD656F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podpisový stůl</w:t>
      </w:r>
    </w:p>
    <w:p w14:paraId="0945D41E" w14:textId="286C3400" w:rsidR="00DD656F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</w:t>
      </w:r>
      <w:r w:rsidR="00DD656F">
        <w:rPr>
          <w:rFonts w:ascii="Calibri" w:eastAsia="Calibri" w:hAnsi="Calibri" w:cs="Calibri"/>
          <w:color w:val="000000"/>
          <w:sz w:val="22"/>
          <w:szCs w:val="22"/>
        </w:rPr>
        <w:t xml:space="preserve"> ks restaurační stůl s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DD656F">
        <w:rPr>
          <w:rFonts w:ascii="Calibri" w:eastAsia="Calibri" w:hAnsi="Calibri" w:cs="Calibri"/>
          <w:color w:val="000000"/>
          <w:sz w:val="22"/>
          <w:szCs w:val="22"/>
        </w:rPr>
        <w:t>ubrusem</w:t>
      </w:r>
    </w:p>
    <w:p w14:paraId="40D5BE69" w14:textId="295AC213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 ks osvětlovací tělesa</w:t>
      </w:r>
    </w:p>
    <w:p w14:paraId="06BDB008" w14:textId="41E98B3B" w:rsidR="00DD656F" w:rsidRDefault="00DD656F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745D02" w14:textId="77777777" w:rsidR="00DD656F" w:rsidRPr="001E7EC9" w:rsidRDefault="00DD656F" w:rsidP="00DD65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1E7EC9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Mobiliář zapsaný ve státním seznamu kulturních památek, který není určen k běžnému používání</w:t>
      </w:r>
    </w:p>
    <w:p w14:paraId="378F3DFC" w14:textId="4676BD34" w:rsidR="00DD656F" w:rsidRDefault="00DD656F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45591E" w14:textId="19D428B3" w:rsidR="00DD656F" w:rsidRPr="00DC65F3" w:rsidRDefault="00DD656F" w:rsidP="00DD656F">
      <w:pPr>
        <w:widowControl w:val="0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DC65F3">
        <w:rPr>
          <w:rFonts w:ascii="Calibri" w:eastAsia="Calibri" w:hAnsi="Calibri" w:cs="Calibri"/>
          <w:i/>
          <w:iCs/>
          <w:color w:val="000000"/>
          <w:sz w:val="22"/>
          <w:szCs w:val="22"/>
        </w:rPr>
        <w:t>Vstupní sál</w:t>
      </w:r>
      <w:r w:rsidR="00DC65F3" w:rsidRPr="00DC65F3">
        <w:rPr>
          <w:rFonts w:ascii="Calibri" w:eastAsia="Calibri" w:hAnsi="Calibri" w:cs="Calibri"/>
          <w:i/>
          <w:iCs/>
          <w:color w:val="000000"/>
          <w:sz w:val="22"/>
          <w:szCs w:val="22"/>
        </w:rPr>
        <w:t>:</w:t>
      </w:r>
    </w:p>
    <w:p w14:paraId="1AEC3C7C" w14:textId="693E3A54" w:rsidR="00DD656F" w:rsidRDefault="00DD656F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sekretář</w:t>
      </w:r>
    </w:p>
    <w:p w14:paraId="1350AA25" w14:textId="776A4605" w:rsidR="00DD656F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11 ks olejomalba</w:t>
      </w:r>
      <w:r w:rsidR="00D665D7">
        <w:rPr>
          <w:rFonts w:ascii="Calibri" w:eastAsia="Calibri" w:hAnsi="Calibri" w:cs="Calibri"/>
          <w:color w:val="000000"/>
          <w:sz w:val="22"/>
          <w:szCs w:val="22"/>
        </w:rPr>
        <w:t xml:space="preserve"> na plátně</w:t>
      </w:r>
    </w:p>
    <w:p w14:paraId="3ACF75C1" w14:textId="1B86C15A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 ks svícen nástěnný</w:t>
      </w:r>
    </w:p>
    <w:p w14:paraId="1BB462AE" w14:textId="723A5D89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23570B" w14:textId="65079D75" w:rsidR="00DC65F3" w:rsidRPr="00DC65F3" w:rsidRDefault="00DC65F3" w:rsidP="00DD656F">
      <w:pPr>
        <w:widowControl w:val="0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DC65F3">
        <w:rPr>
          <w:rFonts w:ascii="Calibri" w:eastAsia="Calibri" w:hAnsi="Calibri" w:cs="Calibri"/>
          <w:i/>
          <w:iCs/>
          <w:color w:val="000000"/>
          <w:sz w:val="22"/>
          <w:szCs w:val="22"/>
        </w:rPr>
        <w:t>Rohový sál:</w:t>
      </w:r>
    </w:p>
    <w:p w14:paraId="70307BE6" w14:textId="597238C5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 ks sekretář</w:t>
      </w:r>
    </w:p>
    <w:p w14:paraId="0DF8B636" w14:textId="50222E30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komoda</w:t>
      </w:r>
    </w:p>
    <w:p w14:paraId="4A52CDCA" w14:textId="430D1717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 ks olejomalba</w:t>
      </w:r>
      <w:r w:rsidR="00D665D7">
        <w:rPr>
          <w:rFonts w:ascii="Calibri" w:eastAsia="Calibri" w:hAnsi="Calibri" w:cs="Calibri"/>
          <w:color w:val="000000"/>
          <w:sz w:val="22"/>
          <w:szCs w:val="22"/>
        </w:rPr>
        <w:t xml:space="preserve"> na plátně</w:t>
      </w:r>
    </w:p>
    <w:p w14:paraId="31C5DBF2" w14:textId="2C7DD5DD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 ks stolek na květiny</w:t>
      </w:r>
    </w:p>
    <w:p w14:paraId="728258AC" w14:textId="0D90B314" w:rsidR="00DC65F3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332ABA9" w14:textId="04C0CA2C" w:rsidR="00DC65F3" w:rsidRPr="00DC65F3" w:rsidRDefault="00DC65F3" w:rsidP="00DD656F">
      <w:pPr>
        <w:widowControl w:val="0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DC65F3">
        <w:rPr>
          <w:rFonts w:ascii="Calibri" w:eastAsia="Calibri" w:hAnsi="Calibri" w:cs="Calibri"/>
          <w:i/>
          <w:iCs/>
          <w:color w:val="000000"/>
          <w:sz w:val="22"/>
          <w:szCs w:val="22"/>
        </w:rPr>
        <w:t>Erbovní sál:</w:t>
      </w:r>
    </w:p>
    <w:p w14:paraId="73189CE6" w14:textId="58F9F1FE" w:rsidR="00DC65F3" w:rsidRPr="00DD656F" w:rsidRDefault="00DC65F3" w:rsidP="00DD656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 ks olejomalba</w:t>
      </w:r>
    </w:p>
    <w:p w14:paraId="0EAEBB7F" w14:textId="77777777" w:rsidR="00DD656F" w:rsidRPr="00DD656F" w:rsidRDefault="00DD656F" w:rsidP="00DD656F">
      <w:pPr>
        <w:rPr>
          <w:rFonts w:eastAsia="Calibri"/>
        </w:rPr>
      </w:pPr>
    </w:p>
    <w:p w14:paraId="44921C67" w14:textId="77777777" w:rsidR="00883637" w:rsidRDefault="00883637" w:rsidP="004F7CA1">
      <w:pPr>
        <w:widowControl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2C0CA161" w14:textId="77777777" w:rsidR="004F7CA1" w:rsidRDefault="004F7C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4F7CA1" w:rsidSect="0048416F">
      <w:headerReference w:type="default" r:id="rId9"/>
      <w:footerReference w:type="default" r:id="rId10"/>
      <w:headerReference w:type="first" r:id="rId11"/>
      <w:pgSz w:w="11906" w:h="16838"/>
      <w:pgMar w:top="1134" w:right="851" w:bottom="720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8ECC" w14:textId="77777777" w:rsidR="00835CEC" w:rsidRDefault="00835CEC">
      <w:r>
        <w:separator/>
      </w:r>
    </w:p>
  </w:endnote>
  <w:endnote w:type="continuationSeparator" w:id="0">
    <w:p w14:paraId="58D807E1" w14:textId="77777777" w:rsidR="00835CEC" w:rsidRDefault="0083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E758" w14:textId="6330836E" w:rsidR="00CE7F89" w:rsidRPr="005F52BB" w:rsidRDefault="000C5AE6" w:rsidP="005F52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 xml:space="preserve">strana 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CE7F89" w:rsidRPr="005F52BB">
      <w:rPr>
        <w:rFonts w:ascii="Calibri" w:eastAsia="Calibri" w:hAnsi="Calibri" w:cs="Calibri"/>
        <w:noProof/>
        <w:color w:val="000000"/>
        <w:sz w:val="16"/>
        <w:szCs w:val="16"/>
      </w:rPr>
      <w:t>3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end"/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 xml:space="preserve"> (celkem 3)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BB8F" w14:textId="77777777" w:rsidR="00835CEC" w:rsidRDefault="00835CEC">
      <w:r>
        <w:separator/>
      </w:r>
    </w:p>
  </w:footnote>
  <w:footnote w:type="continuationSeparator" w:id="0">
    <w:p w14:paraId="3804101A" w14:textId="77777777" w:rsidR="00835CEC" w:rsidRDefault="0083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0AB9" w14:textId="592758C9" w:rsidR="00ED0EC1" w:rsidRPr="0048416F" w:rsidRDefault="009D16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9062" w14:textId="0FAEA373" w:rsidR="0048416F" w:rsidRDefault="0048416F" w:rsidP="0048416F">
    <w:pPr>
      <w:pStyle w:val="Zhlav"/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DE209F2" wp14:editId="13A477E3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416F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č. </w:t>
    </w:r>
    <w:proofErr w:type="spellStart"/>
    <w:r>
      <w:rPr>
        <w:rFonts w:ascii="Calibri" w:eastAsia="Calibri" w:hAnsi="Calibri" w:cs="Calibri"/>
        <w:color w:val="000000"/>
        <w:sz w:val="22"/>
        <w:szCs w:val="22"/>
      </w:rPr>
      <w:t>sml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>.: __________________</w:t>
    </w:r>
  </w:p>
  <w:p w14:paraId="62385000" w14:textId="67D1D41E" w:rsidR="0048416F" w:rsidRDefault="004841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885"/>
    <w:multiLevelType w:val="multilevel"/>
    <w:tmpl w:val="F96689D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42636C6"/>
    <w:multiLevelType w:val="multilevel"/>
    <w:tmpl w:val="2C1807B6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0FD2EE1"/>
    <w:multiLevelType w:val="multilevel"/>
    <w:tmpl w:val="348C46C0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7C39D7"/>
    <w:multiLevelType w:val="hybridMultilevel"/>
    <w:tmpl w:val="7910BAD4"/>
    <w:lvl w:ilvl="0" w:tplc="07EC3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384C"/>
    <w:multiLevelType w:val="multilevel"/>
    <w:tmpl w:val="EA488A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37154F5D"/>
    <w:multiLevelType w:val="multilevel"/>
    <w:tmpl w:val="E4367F5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96C092F"/>
    <w:multiLevelType w:val="multilevel"/>
    <w:tmpl w:val="2758C7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155EE1"/>
    <w:multiLevelType w:val="hybridMultilevel"/>
    <w:tmpl w:val="5E9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603E"/>
    <w:multiLevelType w:val="multilevel"/>
    <w:tmpl w:val="EACAF128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57C20843"/>
    <w:multiLevelType w:val="multilevel"/>
    <w:tmpl w:val="2ABAA76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27B63CB"/>
    <w:multiLevelType w:val="multilevel"/>
    <w:tmpl w:val="559CA700"/>
    <w:lvl w:ilvl="0">
      <w:start w:val="1"/>
      <w:numFmt w:val="lowerLetter"/>
      <w:lvlText w:val="%1)"/>
      <w:lvlJc w:val="left"/>
      <w:pPr>
        <w:ind w:left="14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vertAlign w:val="baseline"/>
      </w:rPr>
    </w:lvl>
  </w:abstractNum>
  <w:abstractNum w:abstractNumId="11" w15:restartNumberingAfterBreak="0">
    <w:nsid w:val="62A8036C"/>
    <w:multiLevelType w:val="multilevel"/>
    <w:tmpl w:val="CEF4DD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C1"/>
    <w:rsid w:val="000328BE"/>
    <w:rsid w:val="000C5AE6"/>
    <w:rsid w:val="000E2993"/>
    <w:rsid w:val="001375FA"/>
    <w:rsid w:val="0018198F"/>
    <w:rsid w:val="002A3AFB"/>
    <w:rsid w:val="002C6216"/>
    <w:rsid w:val="003D4273"/>
    <w:rsid w:val="003D79B7"/>
    <w:rsid w:val="0044500F"/>
    <w:rsid w:val="00452156"/>
    <w:rsid w:val="0048416F"/>
    <w:rsid w:val="004F7CA1"/>
    <w:rsid w:val="005F12ED"/>
    <w:rsid w:val="005F39AE"/>
    <w:rsid w:val="005F52BB"/>
    <w:rsid w:val="00633C7B"/>
    <w:rsid w:val="006C0F9B"/>
    <w:rsid w:val="007337A6"/>
    <w:rsid w:val="00835CEC"/>
    <w:rsid w:val="00883637"/>
    <w:rsid w:val="008A472C"/>
    <w:rsid w:val="008D304D"/>
    <w:rsid w:val="008E20CB"/>
    <w:rsid w:val="008F61C1"/>
    <w:rsid w:val="00907128"/>
    <w:rsid w:val="009D16F7"/>
    <w:rsid w:val="00AA5262"/>
    <w:rsid w:val="00AF1CDB"/>
    <w:rsid w:val="00B70CC5"/>
    <w:rsid w:val="00B938EF"/>
    <w:rsid w:val="00BD5E4A"/>
    <w:rsid w:val="00CE7F89"/>
    <w:rsid w:val="00D665D7"/>
    <w:rsid w:val="00DC65F3"/>
    <w:rsid w:val="00DD656F"/>
    <w:rsid w:val="00ED0EC1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9F7B5D"/>
  <w15:docId w15:val="{C403C257-B3F7-4B9C-AB1F-14191E0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5FA"/>
  </w:style>
  <w:style w:type="paragraph" w:styleId="Zpat">
    <w:name w:val="footer"/>
    <w:basedOn w:val="Normln"/>
    <w:link w:val="Zpat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5F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E4A"/>
    <w:rPr>
      <w:b/>
      <w:bCs/>
    </w:rPr>
  </w:style>
  <w:style w:type="character" w:styleId="Siln">
    <w:name w:val="Strong"/>
    <w:uiPriority w:val="99"/>
    <w:qFormat/>
    <w:rsid w:val="00F72273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4F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C074-39CE-4149-B357-DEEA6659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moje</cp:lastModifiedBy>
  <cp:revision>6</cp:revision>
  <dcterms:created xsi:type="dcterms:W3CDTF">2024-05-29T07:15:00Z</dcterms:created>
  <dcterms:modified xsi:type="dcterms:W3CDTF">2024-05-29T12:36:00Z</dcterms:modified>
</cp:coreProperties>
</file>